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1E" w:rsidRDefault="0064491E"/>
    <w:p w:rsidR="00DB4D3B" w:rsidRDefault="00DB4D3B" w:rsidP="00881BF0">
      <w:pPr>
        <w:widowControl w:val="0"/>
        <w:autoSpaceDE w:val="0"/>
        <w:autoSpaceDN w:val="0"/>
        <w:spacing w:after="0" w:line="258" w:lineRule="exact"/>
        <w:jc w:val="right"/>
        <w:rPr>
          <w:rFonts w:ascii="Times New Roman" w:eastAsia="Times New Roman" w:hAnsi="Times New Roman" w:cs="Times New Roman"/>
          <w:sz w:val="24"/>
        </w:rPr>
      </w:pPr>
      <w:r w:rsidRPr="00DB4D3B">
        <w:rPr>
          <w:rFonts w:ascii="Times New Roman" w:eastAsia="Times New Roman" w:hAnsi="Times New Roman" w:cs="Times New Roman"/>
          <w:sz w:val="24"/>
        </w:rPr>
        <w:t>Приложение</w:t>
      </w:r>
      <w:r>
        <w:rPr>
          <w:rFonts w:ascii="Times New Roman" w:eastAsia="Times New Roman" w:hAnsi="Times New Roman" w:cs="Times New Roman"/>
          <w:sz w:val="24"/>
        </w:rPr>
        <w:t>№2</w:t>
      </w:r>
    </w:p>
    <w:p w:rsidR="00DB4D3B" w:rsidRPr="00DB4D3B" w:rsidRDefault="00881BF0" w:rsidP="00881BF0">
      <w:pPr>
        <w:widowControl w:val="0"/>
        <w:autoSpaceDE w:val="0"/>
        <w:autoSpaceDN w:val="0"/>
        <w:spacing w:after="0" w:line="258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 приказу №123 от 01.10</w:t>
      </w:r>
      <w:r w:rsidR="00DB4D3B" w:rsidRPr="00DB4D3B">
        <w:rPr>
          <w:rFonts w:ascii="Times New Roman" w:eastAsia="Times New Roman" w:hAnsi="Times New Roman" w:cs="Times New Roman"/>
          <w:sz w:val="24"/>
        </w:rPr>
        <w:t xml:space="preserve">.2021г. </w:t>
      </w:r>
    </w:p>
    <w:p w:rsidR="00DB4D3B" w:rsidRDefault="00881BF0" w:rsidP="00881BF0">
      <w:pPr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МБОУ «СОШ №4 </w:t>
      </w:r>
      <w:proofErr w:type="spellStart"/>
      <w:r>
        <w:rPr>
          <w:rFonts w:ascii="Times New Roman" w:eastAsia="Times New Roman" w:hAnsi="Times New Roman" w:cs="Times New Roman"/>
          <w:sz w:val="24"/>
        </w:rPr>
        <w:t>с.Самашки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64491E" w:rsidRPr="00DB4D3B" w:rsidRDefault="00DB4D3B" w:rsidP="00DB4D3B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3B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tbl>
      <w:tblPr>
        <w:tblpPr w:leftFromText="180" w:rightFromText="180" w:vertAnchor="text" w:horzAnchor="margin" w:tblpY="95"/>
        <w:tblW w:w="634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</w:tblGrid>
      <w:tr w:rsidR="0064491E" w:rsidRPr="0064491E" w:rsidTr="0064491E">
        <w:tc>
          <w:tcPr>
            <w:tcW w:w="6345" w:type="dxa"/>
          </w:tcPr>
          <w:p w:rsidR="0064491E" w:rsidRPr="00DB4D3B" w:rsidRDefault="00DB4D3B" w:rsidP="00DB4D3B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положения</w:t>
            </w:r>
          </w:p>
        </w:tc>
      </w:tr>
    </w:tbl>
    <w:p w:rsidR="00DB4D3B" w:rsidRDefault="00DB4D3B" w:rsidP="00DB4D3B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D3B" w:rsidRDefault="00DB4D3B" w:rsidP="00DB4D3B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D3B" w:rsidRDefault="00DB4D3B" w:rsidP="00DB4D3B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наставничестве</w:t>
      </w:r>
      <w:r w:rsidR="000D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№4 с.Самашки»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 работу нормативно-правового и организационного сопровождения реализации работы целевой модели наставничества в условиях обр</w:t>
      </w:r>
      <w:r w:rsidR="00DB4D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пространства района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эффективной системы поддержки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педагогических работников (далее - педагоги) разных уровней образовани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я и молодых специалистов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Целев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ая модель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представляет собой совокупность структурных компонентов и механизмов, обе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спечивающих её внедрение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и достижение поставленных результатов.</w:t>
      </w:r>
    </w:p>
    <w:p w:rsidR="0064491E" w:rsidRDefault="0064491E" w:rsidP="00206940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Внедрение целевой модели наставничес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тва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осуществляется на основе методических рекомендаций </w:t>
      </w:r>
      <w:r w:rsidR="0020694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ГБУ ДПО «ИРО».</w:t>
      </w:r>
      <w:r w:rsidR="00206940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940" w:rsidRPr="0064491E" w:rsidRDefault="00206940" w:rsidP="00206940">
      <w:pPr>
        <w:spacing w:after="0" w:line="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наставничества.</w:t>
      </w:r>
    </w:p>
    <w:p w:rsidR="00013D99" w:rsidRPr="00013D99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</w:t>
      </w:r>
      <w:r w:rsidR="00013D99"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Формирование открытого и эффе</w:t>
      </w:r>
      <w:r w:rsidR="00013D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ктивного сообщества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способного на комплексную поддержку ее деятельности, в котором выстроены доверительные и партнерские отношения.</w:t>
      </w:r>
    </w:p>
    <w:p w:rsidR="0064491E" w:rsidRPr="0064491E" w:rsidRDefault="0064491E" w:rsidP="0064491E">
      <w:pPr>
        <w:shd w:val="clear" w:color="auto" w:fill="FFFFFF"/>
        <w:spacing w:after="0" w:line="0" w:lineRule="atLeast"/>
        <w:ind w:firstLine="709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Термины и основные понятия.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Наставничество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универсальная технология передачи опыта, знаний, формирования навыков, компетенций, ценностей через неформальное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взаимообогащающее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Форма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Программа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Наставляемый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Наставник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Куратор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Целевая модель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Методология наставничества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Активное слушание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</w:t>
      </w:r>
      <w:r w:rsidRPr="006449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частности, в наставничестве, чтобы установить доверительные отношения между наставником и наставляемым.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Буллинг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буллинга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кибербуллинг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травля в социальных сетях.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Метакомпетенции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Тьютор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</w:t>
      </w:r>
    </w:p>
    <w:p w:rsidR="0064491E" w:rsidRPr="0064491E" w:rsidRDefault="0064491E" w:rsidP="0064491E">
      <w:pPr>
        <w:shd w:val="clear" w:color="auto" w:fill="FFFFFF"/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644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Форм</w:t>
      </w:r>
      <w:proofErr w:type="spellEnd"/>
      <w:r w:rsidR="00642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44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449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наставничества</w:t>
      </w:r>
      <w:proofErr w:type="spellEnd"/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наставничества «учитель – учитель». Предполагает взаимодействие молодого специалиста </w:t>
      </w:r>
      <w:r w:rsidR="00013D99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опыте работы от 0 до 3 лет) или нового сотрудника (при смене места работы) с опытным и располагающим ресурсами и навыками педагогом, оказывающим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первому разностороннюю поддержку, а также обратное взаимодействие в вопросах совершенствования информационно-коммуникационной компетенции опытных педагогов.</w:t>
      </w:r>
    </w:p>
    <w:p w:rsidR="0064491E" w:rsidRPr="0064491E" w:rsidRDefault="0064491E" w:rsidP="0064491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наставничества. </w:t>
      </w:r>
    </w:p>
    <w:p w:rsidR="0064491E" w:rsidRPr="0064491E" w:rsidRDefault="00642D96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</w:t>
      </w:r>
      <w:r w:rsidR="0064491E"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(ответственное лицо за организацию внедрения целевой модели наставничества), отвечает за реализацию цикла наставнической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районе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2D96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зоне ответственности координатора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64491E" w:rsidRPr="0064491E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работа с базой наставников и наставляемых;</w:t>
      </w:r>
    </w:p>
    <w:p w:rsidR="0064491E" w:rsidRPr="0064491E" w:rsidRDefault="004F5D12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наставников;</w:t>
      </w:r>
    </w:p>
    <w:p w:rsidR="00642D96" w:rsidRPr="00642D96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процедуры внедрения целевой модели наставничества</w:t>
      </w:r>
      <w:r w:rsidR="00642D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91E" w:rsidRPr="0064491E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проведения программ наставничества;</w:t>
      </w:r>
    </w:p>
    <w:p w:rsidR="0064491E" w:rsidRPr="0064491E" w:rsidRDefault="0064491E" w:rsidP="0064491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организационных вопросов, возникающих в процессе реализации модели;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модели наставничества </w:t>
      </w:r>
      <w:r w:rsidR="0031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</w:t>
      </w:r>
      <w:proofErr w:type="gramStart"/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</w:t>
      </w:r>
      <w:r w:rsidR="00F65A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65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2021-2024</w:t>
      </w:r>
      <w:bookmarkStart w:id="0" w:name="_GoBack"/>
      <w:bookmarkEnd w:id="0"/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обновляются базы данных наставников и наставляемых</w:t>
      </w:r>
      <w:r w:rsidR="0031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Наставники должны пройти обязательное обучение независимо от форм наставничества, которые они реализуют.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одним наставником может быть закреплено не более трех наставляемых.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весь период наставничества между наставником и наставляемым заключается соглашение о безусловном выполнении обязанностей обеими сторонами.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наставляемого наставник разрабатывает индивидуальный маршрут наставляемого, который утверждается приказом директора.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отчетности наставника является ежеквартальный мониторинг о проделанной работе по сопровождению наставляемого и ежегодное участие в итоговой встрече наставников и наставляемых с презентацией полученных результатов.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лучшие наставники могут быть награждены грамотами, благодарностями, памятными сертификатам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премиями, памятными подарками, признаны активными участниками школьного сообщества с размещением информации о них на доске почета официального сайта 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116948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наставнические практики р</w:t>
      </w:r>
      <w:r w:rsidR="00403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азмещаются на официальном сайте ОУ и РОО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«Целевая модель наставничества».</w:t>
      </w:r>
    </w:p>
    <w:p w:rsidR="00116948" w:rsidRPr="0064491E" w:rsidRDefault="00116948" w:rsidP="00116948">
      <w:pPr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 оценка результатов реализации наставничества.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</w:t>
      </w:r>
      <w:r w:rsidR="004033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ичества и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отдельных ее элементах.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</w:t>
      </w:r>
      <w:r w:rsidR="004033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твиях </w:t>
      </w:r>
      <w:r w:rsidR="004033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наставника с наставляемым</w:t>
      </w: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какова динамика развития наставляемых и удовлетворенности наставника своей деятельностью.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Мониторинг программы наставничества состоит из двух основных этапов:</w:t>
      </w:r>
    </w:p>
    <w:p w:rsidR="0064491E" w:rsidRPr="0064491E" w:rsidRDefault="0064491E" w:rsidP="0064491E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качества процесса реализации программы наставничества;</w:t>
      </w:r>
    </w:p>
    <w:p w:rsidR="0064491E" w:rsidRPr="0064491E" w:rsidRDefault="0064491E" w:rsidP="0064491E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мотивационно-личностного, </w:t>
      </w:r>
      <w:proofErr w:type="spellStart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компетентностного</w:t>
      </w:r>
      <w:proofErr w:type="spellEnd"/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профессионального роста участников, динамика образовательных результатов.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мониторинга является аналитика реализуемой программы наставничества за учебный год.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оцениваемым параметрам по внедрению целевой  модели наставничества относятся: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уровень профессионального выгорания (для педагогов);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удовлетворенность профессией (для педагогов);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психологический климат в педагогическом коллективе (для педагогов);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успешность (для работодателей);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ожидаемый и реальный уровень включенности (для работодателей);</w:t>
      </w:r>
    </w:p>
    <w:p w:rsidR="0064491E" w:rsidRPr="0064491E" w:rsidRDefault="0064491E" w:rsidP="0064491E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ожидаемый и реальный процент возможных приглашений на стажировку (для работодателей).</w:t>
      </w:r>
    </w:p>
    <w:p w:rsidR="0064491E" w:rsidRPr="0064491E" w:rsidRDefault="0064491E" w:rsidP="0064491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направления работы наставника.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наставник руководствуется действующим законодательством Российской Федерации, настоящим Положением о наставничестве, локальными актами учреждения.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наставничества являются: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адаптации молодых специалистов (или вновь пришедших педагогов до 3-х лет) интереса к педагогической деятельности;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индивидуального стиля творческой деятельности молодого специалиста;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инициативы и рефлексивных навыков молодого специалиста</w:t>
      </w:r>
      <w:r w:rsidR="001E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вновь пришедших педагогов до 3-х лет);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молодого специалиста потребности к самообразованию;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молодых специалистов (или вновь пришедших педагогов до 3-х лет) сознательного и творческого отношения к выполнению своих профессиональных обязанностей;</w:t>
      </w:r>
    </w:p>
    <w:p w:rsidR="0064491E" w:rsidRPr="0064491E" w:rsidRDefault="0064491E" w:rsidP="0064491E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молодых специалистов (или вновь пришедших педагогов до 3-х лет)  в лучших традициях п</w:t>
      </w:r>
      <w:r w:rsidR="001E77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коллектива.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возложенными задачами наставник осуществляет следующие функции:</w:t>
      </w:r>
    </w:p>
    <w:p w:rsidR="0064491E" w:rsidRPr="0064491E" w:rsidRDefault="0064491E" w:rsidP="0064491E">
      <w:pPr>
        <w:numPr>
          <w:ilvl w:val="2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Организационные:</w:t>
      </w:r>
    </w:p>
    <w:p w:rsidR="0064491E" w:rsidRPr="0064491E" w:rsidRDefault="0064491E" w:rsidP="0064491E">
      <w:pPr>
        <w:numPr>
          <w:ilvl w:val="0"/>
          <w:numId w:val="7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ознакомления молодого специалиста (или вновь пришедших педагогов до 3-х лет)</w:t>
      </w:r>
      <w:r w:rsidR="001E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нормативно-правовой базой;</w:t>
      </w:r>
    </w:p>
    <w:p w:rsidR="0064491E" w:rsidRPr="0064491E" w:rsidRDefault="0064491E" w:rsidP="0064491E">
      <w:pPr>
        <w:numPr>
          <w:ilvl w:val="0"/>
          <w:numId w:val="7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содействие в создании необходимых условий для работы молодого специалист</w:t>
      </w:r>
      <w:r w:rsidR="00E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вновь пришедших педагогов до 3-х лет).</w:t>
      </w:r>
    </w:p>
    <w:p w:rsidR="0064491E" w:rsidRPr="0064491E" w:rsidRDefault="0064491E" w:rsidP="0064491E">
      <w:pPr>
        <w:numPr>
          <w:ilvl w:val="2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Информационные:</w:t>
      </w:r>
    </w:p>
    <w:p w:rsidR="0064491E" w:rsidRPr="0064491E" w:rsidRDefault="0064491E" w:rsidP="0064491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молодых специалистов (или вновь пришедших педагогов до 3-х лет) необходимой информацией об основных направлениях развития образования, учебниках и учебно-методической литературе по проблемам обучения, воспитания и развития обучающихся;</w:t>
      </w:r>
    </w:p>
    <w:p w:rsidR="0064491E" w:rsidRPr="0064491E" w:rsidRDefault="0064491E" w:rsidP="0064491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профессиональному самоопределению обучающихся;</w:t>
      </w:r>
    </w:p>
    <w:p w:rsidR="0064491E" w:rsidRPr="0064491E" w:rsidRDefault="0064491E" w:rsidP="0064491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личностного роста обучающихся, формирование навыков саморазвития и самоопределения.</w:t>
      </w:r>
    </w:p>
    <w:p w:rsidR="0064491E" w:rsidRPr="0064491E" w:rsidRDefault="0064491E" w:rsidP="0064491E">
      <w:pPr>
        <w:numPr>
          <w:ilvl w:val="2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Методические:</w:t>
      </w:r>
    </w:p>
    <w:p w:rsidR="0064491E" w:rsidRPr="0064491E" w:rsidRDefault="0064491E" w:rsidP="0064491E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совместно с молодыми специалистами (или вновь пришедших педагогов до 3-х лет), обучающимися  индивидуального маршрута его саморазвития с учетом педагогической, методической и профессиональной подготовки;</w:t>
      </w:r>
    </w:p>
    <w:p w:rsidR="0064491E" w:rsidRPr="0064491E" w:rsidRDefault="0064491E" w:rsidP="0064491E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молодому специалисту (или вновь пришедших педагогов до 3-х лет), обучающемуся индивидуальной помощи в овладении  избранной профессией, выбранным образовательным курсам;</w:t>
      </w:r>
    </w:p>
    <w:p w:rsidR="0064491E" w:rsidRPr="0064491E" w:rsidRDefault="0064491E" w:rsidP="0064491E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по истечении срока наставничества.</w:t>
      </w:r>
    </w:p>
    <w:p w:rsidR="0064491E" w:rsidRPr="0064491E" w:rsidRDefault="0064491E" w:rsidP="0064491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и права наставников и наставляемого.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обязан: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позитивные личностные отношения с наставляемым;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помощь наставляемому в развитии жизненных навыков;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повышения осведомленности и усиления взаимодействия с другими социальными и культурными группами;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помощь в формировании образовательной и карьерной траектории;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наставляемому развивать прикладные навыки, умения и компетенции;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куратором может проводить дополнительные мероприятия, направленные как на достижение цели наставнического взаимодействия, так </w:t>
      </w:r>
      <w:r w:rsidR="007F02A2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взаимоотношений с наставляемым;</w:t>
      </w:r>
    </w:p>
    <w:p w:rsidR="0064491E" w:rsidRPr="0064491E" w:rsidRDefault="0064491E" w:rsidP="0064491E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обоюдную договоренность, не выходить за допустимые рамки субординации и не разглашать информацию, которую передает наставляемый.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имеет право: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</w:t>
      </w:r>
      <w:r w:rsidR="00E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пред администрацией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условий, необходимых для деятельности подопечного;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занятия молодого специалиста;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документацию, которую обязан вести молодой специалист;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 руководителя привлекать для дополнительного обучения молодого спец</w:t>
      </w:r>
      <w:r w:rsidR="00E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 других сотрудников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91E" w:rsidRPr="0064491E" w:rsidRDefault="0064491E" w:rsidP="0064491E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ежемесячную доплату за осуществления наставничества (Оценка результативности и качества работы учителей).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 обязан: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изучать нормативные документы, необходимые для реализации индивидуального маршрута сопровождения;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структуру 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особенности деятельности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традиции;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 установленные сроки индивидуальную программу своего самообразования;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работать над повышением своего профессионального мастерства, овладевать практическими навыками по занимаемой должности, перенимать передовые методы и формы работы;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необходимые для работы взаимоотношения с наставником;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отчеты о своей работе наставнику как в устной, так и в письменной форме;</w:t>
      </w:r>
    </w:p>
    <w:p w:rsidR="0064491E" w:rsidRPr="0064491E" w:rsidRDefault="0064491E" w:rsidP="0064491E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презентации результатов работы наставнической пары.</w:t>
      </w:r>
    </w:p>
    <w:p w:rsidR="0064491E" w:rsidRPr="0064491E" w:rsidRDefault="007F02A2" w:rsidP="0064491E">
      <w:pPr>
        <w:numPr>
          <w:ilvl w:val="1"/>
          <w:numId w:val="1"/>
        </w:numPr>
        <w:spacing w:after="0" w:line="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64491E"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перед администрацией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стажировки при безуспешных попытках установления личного контакта с наставником;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на 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администрации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совершенствованию работы, связанной с наставничеством;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свою профессиональную честь и достоинство;</w:t>
      </w:r>
    </w:p>
    <w:p w:rsidR="0064491E" w:rsidRPr="0064491E" w:rsidRDefault="0064491E" w:rsidP="0064491E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жалобами и другими документами, содержащими оценку его работы, давать по ним объяснение.</w:t>
      </w:r>
    </w:p>
    <w:p w:rsidR="0064491E" w:rsidRPr="0064491E" w:rsidRDefault="0064491E" w:rsidP="0064491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Взаимоотношения наставн</w:t>
      </w:r>
      <w:r w:rsidR="00977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ика с другими сотрудниками  ОУ</w:t>
      </w: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spacing w:after="0" w:line="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своих обязанностей наставник может взаимодейство</w:t>
      </w:r>
      <w:r w:rsidR="00977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со всеми сотрудниками ОУ</w:t>
      </w: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91E" w:rsidRPr="0064491E" w:rsidRDefault="0064491E" w:rsidP="0064491E">
      <w:pPr>
        <w:spacing w:after="0" w:line="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1E" w:rsidRPr="0064491E" w:rsidRDefault="0064491E" w:rsidP="0064491E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работы наставника.</w:t>
      </w:r>
    </w:p>
    <w:p w:rsidR="0064491E" w:rsidRPr="0064491E" w:rsidRDefault="0064491E" w:rsidP="0064491E">
      <w:pPr>
        <w:numPr>
          <w:ilvl w:val="1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программа саморазвития молодого специалиста </w:t>
      </w:r>
    </w:p>
    <w:p w:rsidR="0064491E" w:rsidRPr="0064491E" w:rsidRDefault="0064491E" w:rsidP="0064491E">
      <w:pPr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51" w:rsidRDefault="00533051"/>
    <w:sectPr w:rsidR="00533051" w:rsidSect="00C212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8A1"/>
    <w:multiLevelType w:val="hybridMultilevel"/>
    <w:tmpl w:val="8690AB30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82531"/>
    <w:multiLevelType w:val="hybridMultilevel"/>
    <w:tmpl w:val="09AAF8A4"/>
    <w:lvl w:ilvl="0" w:tplc="FD88E3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EA7F89"/>
    <w:multiLevelType w:val="hybridMultilevel"/>
    <w:tmpl w:val="ED4C4190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32CE5"/>
    <w:multiLevelType w:val="hybridMultilevel"/>
    <w:tmpl w:val="20FE296E"/>
    <w:lvl w:ilvl="0" w:tplc="FD88E3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5C79A1"/>
    <w:multiLevelType w:val="hybridMultilevel"/>
    <w:tmpl w:val="AE9884F2"/>
    <w:lvl w:ilvl="0" w:tplc="FD88E3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64615A"/>
    <w:multiLevelType w:val="hybridMultilevel"/>
    <w:tmpl w:val="55E002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2C5F5D"/>
    <w:multiLevelType w:val="hybridMultilevel"/>
    <w:tmpl w:val="5DBA2C96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3F3635"/>
    <w:multiLevelType w:val="hybridMultilevel"/>
    <w:tmpl w:val="9C54EABE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586561"/>
    <w:multiLevelType w:val="hybridMultilevel"/>
    <w:tmpl w:val="F2622222"/>
    <w:lvl w:ilvl="0" w:tplc="FD88E3B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225ED7"/>
    <w:multiLevelType w:val="hybridMultilevel"/>
    <w:tmpl w:val="63BEEB88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873F6E"/>
    <w:multiLevelType w:val="multilevel"/>
    <w:tmpl w:val="C9C2B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5EBC150E"/>
    <w:multiLevelType w:val="hybridMultilevel"/>
    <w:tmpl w:val="EE889A44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792C84"/>
    <w:multiLevelType w:val="hybridMultilevel"/>
    <w:tmpl w:val="14FA0A10"/>
    <w:lvl w:ilvl="0" w:tplc="FD88E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306FCD"/>
    <w:multiLevelType w:val="hybridMultilevel"/>
    <w:tmpl w:val="C7103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D8"/>
    <w:rsid w:val="00001055"/>
    <w:rsid w:val="00001E7C"/>
    <w:rsid w:val="00013D99"/>
    <w:rsid w:val="00034C37"/>
    <w:rsid w:val="00054421"/>
    <w:rsid w:val="000B7908"/>
    <w:rsid w:val="000D5153"/>
    <w:rsid w:val="00116948"/>
    <w:rsid w:val="00133742"/>
    <w:rsid w:val="00134D03"/>
    <w:rsid w:val="00163AC6"/>
    <w:rsid w:val="001B4973"/>
    <w:rsid w:val="001D3D40"/>
    <w:rsid w:val="001D3DAA"/>
    <w:rsid w:val="001E7750"/>
    <w:rsid w:val="001F71B6"/>
    <w:rsid w:val="00206940"/>
    <w:rsid w:val="00247DED"/>
    <w:rsid w:val="002A0D92"/>
    <w:rsid w:val="002B26A6"/>
    <w:rsid w:val="002C1F1C"/>
    <w:rsid w:val="002C4FFB"/>
    <w:rsid w:val="00315B37"/>
    <w:rsid w:val="003371F4"/>
    <w:rsid w:val="00342340"/>
    <w:rsid w:val="003437A4"/>
    <w:rsid w:val="00344202"/>
    <w:rsid w:val="003469B5"/>
    <w:rsid w:val="00347164"/>
    <w:rsid w:val="0035672E"/>
    <w:rsid w:val="00360434"/>
    <w:rsid w:val="00361AD2"/>
    <w:rsid w:val="003635B9"/>
    <w:rsid w:val="0037431B"/>
    <w:rsid w:val="00392D10"/>
    <w:rsid w:val="00395A1B"/>
    <w:rsid w:val="003B280D"/>
    <w:rsid w:val="004033BD"/>
    <w:rsid w:val="0044040D"/>
    <w:rsid w:val="00443547"/>
    <w:rsid w:val="00476F80"/>
    <w:rsid w:val="0048365F"/>
    <w:rsid w:val="00484BB9"/>
    <w:rsid w:val="004E5555"/>
    <w:rsid w:val="004F5D12"/>
    <w:rsid w:val="00506A17"/>
    <w:rsid w:val="00533051"/>
    <w:rsid w:val="005505E3"/>
    <w:rsid w:val="005A2B5C"/>
    <w:rsid w:val="005C488A"/>
    <w:rsid w:val="005E325C"/>
    <w:rsid w:val="005E4479"/>
    <w:rsid w:val="00612318"/>
    <w:rsid w:val="0062757D"/>
    <w:rsid w:val="00642D96"/>
    <w:rsid w:val="0064491E"/>
    <w:rsid w:val="00661995"/>
    <w:rsid w:val="006E6893"/>
    <w:rsid w:val="006F14CD"/>
    <w:rsid w:val="006F1B6D"/>
    <w:rsid w:val="006F21D8"/>
    <w:rsid w:val="00752211"/>
    <w:rsid w:val="0075224E"/>
    <w:rsid w:val="00755AA9"/>
    <w:rsid w:val="00761061"/>
    <w:rsid w:val="00784E58"/>
    <w:rsid w:val="007C0063"/>
    <w:rsid w:val="007F02A2"/>
    <w:rsid w:val="007F6535"/>
    <w:rsid w:val="00802F00"/>
    <w:rsid w:val="00881BF0"/>
    <w:rsid w:val="00885706"/>
    <w:rsid w:val="008A08C0"/>
    <w:rsid w:val="008B3DEE"/>
    <w:rsid w:val="008C26A1"/>
    <w:rsid w:val="008E6FB1"/>
    <w:rsid w:val="008F55C2"/>
    <w:rsid w:val="00900F27"/>
    <w:rsid w:val="0090656C"/>
    <w:rsid w:val="00911DCC"/>
    <w:rsid w:val="00953424"/>
    <w:rsid w:val="00977B4F"/>
    <w:rsid w:val="009A0962"/>
    <w:rsid w:val="009D1F37"/>
    <w:rsid w:val="009E33A1"/>
    <w:rsid w:val="009F1E4D"/>
    <w:rsid w:val="00A01C64"/>
    <w:rsid w:val="00A12C15"/>
    <w:rsid w:val="00A1364B"/>
    <w:rsid w:val="00A2672C"/>
    <w:rsid w:val="00A97822"/>
    <w:rsid w:val="00AC64AF"/>
    <w:rsid w:val="00AE065D"/>
    <w:rsid w:val="00AE7224"/>
    <w:rsid w:val="00B329BA"/>
    <w:rsid w:val="00B47C4B"/>
    <w:rsid w:val="00B712BD"/>
    <w:rsid w:val="00B741CA"/>
    <w:rsid w:val="00B9089D"/>
    <w:rsid w:val="00BE254D"/>
    <w:rsid w:val="00C21C3F"/>
    <w:rsid w:val="00C41E4E"/>
    <w:rsid w:val="00C911F8"/>
    <w:rsid w:val="00CE130C"/>
    <w:rsid w:val="00CE3F07"/>
    <w:rsid w:val="00CF71C9"/>
    <w:rsid w:val="00D34438"/>
    <w:rsid w:val="00D72F91"/>
    <w:rsid w:val="00D94D1F"/>
    <w:rsid w:val="00DB4D3B"/>
    <w:rsid w:val="00DE2387"/>
    <w:rsid w:val="00E05EC7"/>
    <w:rsid w:val="00E12561"/>
    <w:rsid w:val="00E40316"/>
    <w:rsid w:val="00E54580"/>
    <w:rsid w:val="00E60253"/>
    <w:rsid w:val="00E96AFA"/>
    <w:rsid w:val="00EA6DCE"/>
    <w:rsid w:val="00EB6F92"/>
    <w:rsid w:val="00EE572C"/>
    <w:rsid w:val="00EF125A"/>
    <w:rsid w:val="00F03FAC"/>
    <w:rsid w:val="00F10C35"/>
    <w:rsid w:val="00F13589"/>
    <w:rsid w:val="00F260C9"/>
    <w:rsid w:val="00F26F51"/>
    <w:rsid w:val="00F30982"/>
    <w:rsid w:val="00F408E6"/>
    <w:rsid w:val="00F65A61"/>
    <w:rsid w:val="00F71880"/>
    <w:rsid w:val="00F730D7"/>
    <w:rsid w:val="00F90847"/>
    <w:rsid w:val="00FA19FF"/>
    <w:rsid w:val="00FB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1CB2"/>
  <w15:docId w15:val="{FE836C82-5722-475A-9C31-516B3F1E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 Хаджимурадов</dc:creator>
  <cp:keywords/>
  <dc:description/>
  <cp:lastModifiedBy>Зам. дир. по НМР</cp:lastModifiedBy>
  <cp:revision>19</cp:revision>
  <cp:lastPrinted>2022-09-30T13:32:00Z</cp:lastPrinted>
  <dcterms:created xsi:type="dcterms:W3CDTF">2021-12-13T12:56:00Z</dcterms:created>
  <dcterms:modified xsi:type="dcterms:W3CDTF">2022-10-24T18:46:00Z</dcterms:modified>
</cp:coreProperties>
</file>